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16 ноября 2019 года на базе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«Атлант» в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. Шахунья состоялся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Фестиваль Всероссийского физкультурно-спортивного комплекса «Готов к труду и обороне» (ГТО) среди обучающихся профессиональных образовательных организаций нашего региона.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обратились председатель Совета депутатов округа О.А. Дахно, начальник сектора по спорту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>ахунья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М.Л.Политов, заместитель директора по учебно-воспитательной работе ГБПОУ ШКАИ В.Н. Кошкин, пожелав ребятам удачи, хорошего настроения, проявить свои лучшие волевые и физические качества и показать высокие результаты.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В фестивале приняли участие студенты из 5 техникумов северного округа Нижегородской области. В состав каждой команды вошли четыре юноши и четыре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девушки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которым предстояло проверить свои силы в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6-ти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нормативов ГТО. В спортивную программу мероприятия входили следующие виды испытаний: стрельба из электронного оружия, прыжок в длину с места, подтягивание в висе на высокой перекладине или рывок гири 16 кг. - юноши, сгибание и разгибание рук в упоре лежа - девушки.,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вперед стоя на гимнастической скамье.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Надо сказать, что выполнение тестов испытания вызвало настоящий соревновательный дух. Азарт борьбы, казалось, с каждой минутой возрастал, поднимал настроение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. На каждой площадке, у каждого спортивного элемента все участники и болельщики сопереживали, старались поддерживать своих товарищей в стремлении преодолеть очередное испытание, собрать все силы и достигнуть желаемого результата.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Победу в командном первенстве одержала сборная – ГБПОУ ШКАИ г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>ахунья. Именно она представит северный округ на III-этапе Всероссийском Фестивале ВФСК ГТО среди студентов профессиональных образовательных организаций нашего региона, который пройдет в марте 2020 года в Нижнем Новгороде. Второе место заняла команд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ГБПОУ ВЛАТТ г. Ветлуга , третье место –Г</w:t>
      </w:r>
      <w:r>
        <w:rPr>
          <w:rFonts w:ascii="Times New Roman" w:hAnsi="Times New Roman" w:cs="Times New Roman"/>
          <w:sz w:val="28"/>
          <w:szCs w:val="28"/>
        </w:rPr>
        <w:t xml:space="preserve">БПОУ ВТЭТ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Лидеры были определены и в личном </w:t>
      </w:r>
      <w:r>
        <w:rPr>
          <w:rFonts w:ascii="Times New Roman" w:hAnsi="Times New Roman" w:cs="Times New Roman"/>
          <w:sz w:val="28"/>
          <w:szCs w:val="28"/>
        </w:rPr>
        <w:t xml:space="preserve">зачете среди девушек и юношей.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девушки V ступень: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 место Кондратьева Александра (ГБПОУ ШКАИ г. Шахунья);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Волнушкина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Елена (ГБПОУ ВТЭТ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>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III место Токарева Татьяна (ГБПОУ СИХТ г. Семенов);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юноши V ступень: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 место Колпаков Кирилл (ГБПОУ ШКАИ г. Шахунья);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II место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Мартиросов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Давид (ГБПОУ СИХТ г. Семенов);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III место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>олубев Александр (ГБПОУ СИХТ г. Семенов);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девушки VI ступень: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 место Попова Дарья (ГБПОУ ВЛАТТ г. Ветлуга);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lastRenderedPageBreak/>
        <w:t>II место Ермакова Татьяна (ГБПОУ ШКАИ г. Шахунья);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III место Трофимова Антонина (ГБПОУ УИЭТ г. Урень);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юноши VI ступень: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I место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Михаил (ГБПОУ ВТЭТ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район);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II место Рябов Вячеслав (ГБПОУ УИЭТ г. Урень);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Малинов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Александр (ГБПОУ ШКАИ г. Шахунья).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За лучший результат девушки: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Сгибание разгибание рук в упоре лёжа: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Трофимова Антонина (ГБПОУ УИЭТ г. Урень) – 35 раз;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Ермакова Татьяна (ГБПОУ ШКАИ г. Шахунья) – 34см.;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Прыжок в длину с места толчком двумя ногами: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Прынова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Надежда (ГБПОУ ВЛАТТ г. Ветлуга) – 203см.;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Плавание 50 м.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Охлопкова Анастасия (ГБПОУ УИЭТ г. Урень) – 0.38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Стрельба из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сидя из электронного оружия: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Попова Дарья (ГБПОУ ВЛАТТ г. Ветлуга) – 35 из 50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За лучший результат юноши: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Подтягивание из виса на высокой перекладине: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5341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Александр (ГБПОУ СИХТ г. Семенов) -32раза;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Бунин Артём (ГБПОУ СИХТ г. Семенов)- 25см;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Прыжок в длину с места толчком двумя ногами: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Рябов Вячеслав (ГБПОУ УИЭТ г. Урень) -285 см;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Плавание 50 м.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Голубев Александр (ГБПОУ СИХТ г. Семенов) -0.30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Стрельба из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сидя из электронного оружия: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Михаил (ГБПОУ ВТЭТ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– 36 из 50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Рывок гири 16кг.: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Малинов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Александр (</w:t>
      </w:r>
      <w:r>
        <w:rPr>
          <w:rFonts w:ascii="Times New Roman" w:hAnsi="Times New Roman" w:cs="Times New Roman"/>
          <w:sz w:val="28"/>
          <w:szCs w:val="28"/>
        </w:rPr>
        <w:t xml:space="preserve">ГБПОУ ШКАИ г. Шахунья) -112раз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Сегодня ребята проверили себя сразу в нескольких испытаниях, не всё и не у всех пока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но выяснилось главное: Останавливаться на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спортсмены не собираются, ведь знак отличия ГТО – это дополнительный стимул к достижению определенной вершины собственных возможностей, обретению большей уверенности в своих силах и у тех, кто в этот раз стал «быстрее, выше, сильнее», и у тех, кому пока ещё нужно потренироваться. </w:t>
      </w: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7AE7" w:rsidRPr="00A35341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lastRenderedPageBreak/>
        <w:t xml:space="preserve">Поздравляю всех участников Всероссийского физкультурно-спортивного комплекса «Готов к труду и обороне» с заслуженной наградой, желаю не останавливаться на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>, дальше идти в ногу со временем, укрепляя физические качества, дух патриотизма и активную гражданскую позицию.</w:t>
      </w:r>
    </w:p>
    <w:p w:rsidR="00957AE7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169545</wp:posOffset>
            </wp:positionV>
            <wp:extent cx="3305175" cy="2478405"/>
            <wp:effectExtent l="0" t="0" r="9525" b="0"/>
            <wp:wrapNone/>
            <wp:docPr id="46" name="Рисунок 46" descr="https://sun9-15.userapi.com/c854024/v854024593/17157c/_ZV_4-A7v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un9-15.userapi.com/c854024/v854024593/17157c/_ZV_4-A7v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AE7" w:rsidRDefault="00957AE7" w:rsidP="00957AE7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6072981</wp:posOffset>
            </wp:positionV>
            <wp:extent cx="3476625" cy="2607469"/>
            <wp:effectExtent l="0" t="0" r="0" b="2540"/>
            <wp:wrapNone/>
            <wp:docPr id="51" name="Рисунок 51" descr="https://sun9-47.userapi.com/c854024/v854024593/171611/s0GI3naWq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un9-47.userapi.com/c854024/v854024593/171611/s0GI3naWq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2815591</wp:posOffset>
            </wp:positionH>
            <wp:positionV relativeFrom="paragraph">
              <wp:posOffset>6020435</wp:posOffset>
            </wp:positionV>
            <wp:extent cx="3543300" cy="2657475"/>
            <wp:effectExtent l="0" t="0" r="0" b="9525"/>
            <wp:wrapNone/>
            <wp:docPr id="50" name="Рисунок 50" descr="https://sun9-37.userapi.com/c854024/v854024593/1715de/2lQzswnyC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un9-37.userapi.com/c854024/v854024593/1715de/2lQzswnyC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3180080</wp:posOffset>
            </wp:positionV>
            <wp:extent cx="3419475" cy="2564606"/>
            <wp:effectExtent l="0" t="0" r="0" b="7620"/>
            <wp:wrapNone/>
            <wp:docPr id="48" name="Рисунок 48" descr="https://sun9-19.userapi.com/c854024/v854024593/1715b7/TU9duBOKX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un9-19.userapi.com/c854024/v854024593/1715b7/TU9duBOKXY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3287395</wp:posOffset>
            </wp:positionV>
            <wp:extent cx="3632200" cy="2724150"/>
            <wp:effectExtent l="0" t="0" r="6350" b="0"/>
            <wp:wrapNone/>
            <wp:docPr id="47" name="Рисунок 47" descr="https://sun9-66.userapi.com/c854024/v854024593/171590/HS0x3uUHd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un9-66.userapi.com/c854024/v854024593/171590/HS0x3uUHdZ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95885</wp:posOffset>
            </wp:positionV>
            <wp:extent cx="4013200" cy="3009900"/>
            <wp:effectExtent l="0" t="0" r="6350" b="0"/>
            <wp:wrapNone/>
            <wp:docPr id="45" name="Рисунок 45" descr="https://sun9-4.userapi.com/c854024/v854024593/171572/hvyFSFOt7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un9-4.userapi.com/c854024/v854024593/171572/hvyFSFOt7x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Pr="00781B0C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957AE7" w:rsidRDefault="00957AE7" w:rsidP="00957AE7">
      <w:pPr>
        <w:rPr>
          <w:rFonts w:ascii="Times New Roman" w:hAnsi="Times New Roman" w:cs="Times New Roman"/>
          <w:sz w:val="28"/>
          <w:szCs w:val="28"/>
        </w:rPr>
      </w:pPr>
    </w:p>
    <w:p w:rsidR="001845B8" w:rsidRDefault="001845B8"/>
    <w:sectPr w:rsidR="001845B8" w:rsidSect="00957A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57AE7"/>
    <w:rsid w:val="001845B8"/>
    <w:rsid w:val="0095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2020-02-06T08:03:00Z</dcterms:created>
  <dcterms:modified xsi:type="dcterms:W3CDTF">2020-02-06T08:03:00Z</dcterms:modified>
</cp:coreProperties>
</file>